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7A0" w:rsidRDefault="00C32960" w:rsidP="0082373F">
      <w:pPr>
        <w:pStyle w:val="Nagwek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Plan pracy</w:t>
      </w:r>
      <w:r w:rsidR="0082373F" w:rsidRPr="00172E07">
        <w:rPr>
          <w:rFonts w:eastAsia="Times New Roman"/>
          <w:lang w:eastAsia="pl-PL"/>
        </w:rPr>
        <w:t xml:space="preserve"> Rady Rodziców</w:t>
      </w:r>
      <w:r w:rsidR="0082373F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n</w:t>
      </w:r>
      <w:r w:rsidR="0082373F" w:rsidRPr="00172E07">
        <w:rPr>
          <w:rFonts w:eastAsia="Times New Roman"/>
          <w:lang w:eastAsia="pl-PL"/>
        </w:rPr>
        <w:t>a rok szkolny 202</w:t>
      </w:r>
      <w:r w:rsidR="00485F5C">
        <w:rPr>
          <w:rFonts w:eastAsia="Times New Roman"/>
          <w:lang w:eastAsia="pl-PL"/>
        </w:rPr>
        <w:t>4</w:t>
      </w:r>
      <w:r w:rsidR="0082373F" w:rsidRPr="00172E07">
        <w:rPr>
          <w:rFonts w:eastAsia="Times New Roman"/>
          <w:lang w:eastAsia="pl-PL"/>
        </w:rPr>
        <w:t>/202</w:t>
      </w:r>
      <w:r w:rsidR="00485F5C">
        <w:rPr>
          <w:rFonts w:eastAsia="Times New Roman"/>
          <w:lang w:eastAsia="pl-PL"/>
        </w:rPr>
        <w:t>5</w:t>
      </w:r>
    </w:p>
    <w:p w:rsidR="0082373F" w:rsidRDefault="0082373F" w:rsidP="0082373F">
      <w:pPr>
        <w:rPr>
          <w:lang w:eastAsia="pl-PL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2552"/>
        <w:gridCol w:w="7938"/>
      </w:tblGrid>
      <w:tr w:rsidR="0082373F" w:rsidRPr="00C32960" w:rsidTr="00485F5C">
        <w:trPr>
          <w:cantSplit/>
        </w:trPr>
        <w:tc>
          <w:tcPr>
            <w:tcW w:w="2552" w:type="dxa"/>
          </w:tcPr>
          <w:p w:rsidR="0082373F" w:rsidRPr="00C32960" w:rsidRDefault="00C32960" w:rsidP="00E54028">
            <w:pPr>
              <w:jc w:val="left"/>
              <w:rPr>
                <w:lang w:eastAsia="pl-PL"/>
              </w:rPr>
            </w:pPr>
            <w:r w:rsidRPr="00C32960">
              <w:rPr>
                <w:lang w:eastAsia="pl-PL"/>
              </w:rPr>
              <w:t>wrzesień</w:t>
            </w:r>
          </w:p>
        </w:tc>
        <w:tc>
          <w:tcPr>
            <w:tcW w:w="7938" w:type="dxa"/>
          </w:tcPr>
          <w:p w:rsidR="0082373F" w:rsidRDefault="00C32960" w:rsidP="00C32960">
            <w:pPr>
              <w:jc w:val="left"/>
              <w:rPr>
                <w:lang w:eastAsia="pl-PL"/>
              </w:rPr>
            </w:pPr>
            <w:r>
              <w:rPr>
                <w:lang w:eastAsia="pl-PL"/>
              </w:rPr>
              <w:t>- zebranie rady rodziców – wybranie prezydium</w:t>
            </w:r>
          </w:p>
          <w:p w:rsidR="00C32960" w:rsidRDefault="00C32960" w:rsidP="00C32960">
            <w:pPr>
              <w:jc w:val="left"/>
              <w:rPr>
                <w:lang w:eastAsia="pl-PL"/>
              </w:rPr>
            </w:pPr>
            <w:r>
              <w:rPr>
                <w:lang w:eastAsia="pl-PL"/>
              </w:rPr>
              <w:t>- opracowanie planu pracy i planu finansowego</w:t>
            </w:r>
          </w:p>
          <w:p w:rsidR="00C32960" w:rsidRPr="00C32960" w:rsidRDefault="00C32960" w:rsidP="00C32960">
            <w:pPr>
              <w:jc w:val="left"/>
              <w:rPr>
                <w:lang w:eastAsia="pl-PL"/>
              </w:rPr>
            </w:pPr>
            <w:r>
              <w:rPr>
                <w:lang w:eastAsia="pl-PL"/>
              </w:rPr>
              <w:t>- finansowanie wycieczki dzieci z grupy III i grupy IV do gospodarstwa agroturystycznego</w:t>
            </w:r>
          </w:p>
        </w:tc>
      </w:tr>
      <w:tr w:rsidR="0082373F" w:rsidRPr="00C32960" w:rsidTr="00485F5C">
        <w:tc>
          <w:tcPr>
            <w:tcW w:w="2552" w:type="dxa"/>
          </w:tcPr>
          <w:p w:rsidR="0082373F" w:rsidRPr="00C32960" w:rsidRDefault="00C32960" w:rsidP="0082373F">
            <w:pPr>
              <w:rPr>
                <w:lang w:eastAsia="pl-PL"/>
              </w:rPr>
            </w:pPr>
            <w:r w:rsidRPr="00C32960">
              <w:rPr>
                <w:lang w:eastAsia="pl-PL"/>
              </w:rPr>
              <w:t>październik</w:t>
            </w:r>
          </w:p>
        </w:tc>
        <w:tc>
          <w:tcPr>
            <w:tcW w:w="7938" w:type="dxa"/>
          </w:tcPr>
          <w:p w:rsidR="0082373F" w:rsidRPr="00C32960" w:rsidRDefault="00C32960" w:rsidP="00C32960">
            <w:pPr>
              <w:jc w:val="left"/>
              <w:rPr>
                <w:lang w:eastAsia="pl-PL"/>
              </w:rPr>
            </w:pPr>
            <w:r>
              <w:rPr>
                <w:lang w:eastAsia="pl-PL"/>
              </w:rPr>
              <w:t xml:space="preserve">- finansowanie wycieczki dzieci z grupy I </w:t>
            </w:r>
            <w:proofErr w:type="spellStart"/>
            <w:r>
              <w:rPr>
                <w:lang w:eastAsia="pl-PL"/>
              </w:rPr>
              <w:t>i</w:t>
            </w:r>
            <w:proofErr w:type="spellEnd"/>
            <w:r>
              <w:rPr>
                <w:lang w:eastAsia="pl-PL"/>
              </w:rPr>
              <w:t xml:space="preserve"> grupy II do Kolorado</w:t>
            </w:r>
          </w:p>
        </w:tc>
      </w:tr>
      <w:tr w:rsidR="0082373F" w:rsidRPr="00C32960" w:rsidTr="00485F5C">
        <w:tc>
          <w:tcPr>
            <w:tcW w:w="2552" w:type="dxa"/>
          </w:tcPr>
          <w:p w:rsidR="00C32960" w:rsidRPr="00C32960" w:rsidRDefault="00C32960" w:rsidP="0082373F">
            <w:pPr>
              <w:rPr>
                <w:lang w:eastAsia="pl-PL"/>
              </w:rPr>
            </w:pPr>
            <w:r w:rsidRPr="00C32960">
              <w:rPr>
                <w:lang w:eastAsia="pl-PL"/>
              </w:rPr>
              <w:t>listopad</w:t>
            </w:r>
          </w:p>
        </w:tc>
        <w:tc>
          <w:tcPr>
            <w:tcW w:w="7938" w:type="dxa"/>
          </w:tcPr>
          <w:p w:rsidR="0082373F" w:rsidRPr="00C32960" w:rsidRDefault="00C32960" w:rsidP="00C32960">
            <w:pPr>
              <w:jc w:val="left"/>
              <w:rPr>
                <w:lang w:eastAsia="pl-PL"/>
              </w:rPr>
            </w:pPr>
            <w:r>
              <w:rPr>
                <w:lang w:eastAsia="pl-PL"/>
              </w:rPr>
              <w:t xml:space="preserve">- zakup prezentów z okazji Świąt Bożego Narodzenia </w:t>
            </w:r>
          </w:p>
        </w:tc>
      </w:tr>
      <w:tr w:rsidR="0082373F" w:rsidRPr="00C32960" w:rsidTr="00485F5C">
        <w:tc>
          <w:tcPr>
            <w:tcW w:w="2552" w:type="dxa"/>
          </w:tcPr>
          <w:p w:rsidR="0082373F" w:rsidRPr="00C32960" w:rsidRDefault="00C32960" w:rsidP="0082373F">
            <w:pPr>
              <w:rPr>
                <w:lang w:eastAsia="pl-PL"/>
              </w:rPr>
            </w:pPr>
            <w:r>
              <w:rPr>
                <w:lang w:eastAsia="pl-PL"/>
              </w:rPr>
              <w:t>grudzień</w:t>
            </w:r>
          </w:p>
        </w:tc>
        <w:tc>
          <w:tcPr>
            <w:tcW w:w="7938" w:type="dxa"/>
          </w:tcPr>
          <w:p w:rsidR="0082373F" w:rsidRDefault="00C32960" w:rsidP="00C32960">
            <w:pPr>
              <w:jc w:val="left"/>
              <w:rPr>
                <w:lang w:eastAsia="pl-PL"/>
              </w:rPr>
            </w:pPr>
            <w:r>
              <w:rPr>
                <w:lang w:eastAsia="pl-PL"/>
              </w:rPr>
              <w:t>- finansowanie imprezy z Mikołajem</w:t>
            </w:r>
          </w:p>
          <w:p w:rsidR="00C32960" w:rsidRPr="00C32960" w:rsidRDefault="00C32960" w:rsidP="00C32960">
            <w:pPr>
              <w:jc w:val="left"/>
              <w:rPr>
                <w:lang w:eastAsia="pl-PL"/>
              </w:rPr>
            </w:pPr>
            <w:r>
              <w:rPr>
                <w:lang w:eastAsia="pl-PL"/>
              </w:rPr>
              <w:t xml:space="preserve">- finansowanie nagród w konkursie Rodzinnym „Najpiękniejsza ozdoba </w:t>
            </w:r>
            <w:proofErr w:type="spellStart"/>
            <w:r>
              <w:rPr>
                <w:lang w:eastAsia="pl-PL"/>
              </w:rPr>
              <w:t>świateczna</w:t>
            </w:r>
            <w:proofErr w:type="spellEnd"/>
            <w:r>
              <w:rPr>
                <w:lang w:eastAsia="pl-PL"/>
              </w:rPr>
              <w:t>”</w:t>
            </w:r>
          </w:p>
        </w:tc>
      </w:tr>
      <w:tr w:rsidR="0082373F" w:rsidRPr="00C32960" w:rsidTr="00485F5C">
        <w:tc>
          <w:tcPr>
            <w:tcW w:w="2552" w:type="dxa"/>
          </w:tcPr>
          <w:p w:rsidR="0082373F" w:rsidRPr="00C32960" w:rsidRDefault="00C32960" w:rsidP="0082373F">
            <w:pPr>
              <w:rPr>
                <w:lang w:eastAsia="pl-PL"/>
              </w:rPr>
            </w:pPr>
            <w:r>
              <w:rPr>
                <w:lang w:eastAsia="pl-PL"/>
              </w:rPr>
              <w:t>styczeń</w:t>
            </w:r>
          </w:p>
        </w:tc>
        <w:tc>
          <w:tcPr>
            <w:tcW w:w="7938" w:type="dxa"/>
          </w:tcPr>
          <w:p w:rsidR="0082373F" w:rsidRPr="00C32960" w:rsidRDefault="00C32960" w:rsidP="00C32960">
            <w:pPr>
              <w:jc w:val="left"/>
              <w:rPr>
                <w:lang w:eastAsia="pl-PL"/>
              </w:rPr>
            </w:pPr>
            <w:r>
              <w:rPr>
                <w:lang w:eastAsia="pl-PL"/>
              </w:rPr>
              <w:t>- wsparcie organizacji Dnia Babci i Dziadka</w:t>
            </w:r>
          </w:p>
        </w:tc>
      </w:tr>
      <w:tr w:rsidR="0082373F" w:rsidRPr="00C32960" w:rsidTr="00485F5C">
        <w:tc>
          <w:tcPr>
            <w:tcW w:w="2552" w:type="dxa"/>
          </w:tcPr>
          <w:p w:rsidR="0082373F" w:rsidRPr="00C32960" w:rsidRDefault="00C32960" w:rsidP="0082373F">
            <w:pPr>
              <w:rPr>
                <w:lang w:eastAsia="pl-PL"/>
              </w:rPr>
            </w:pPr>
            <w:r>
              <w:rPr>
                <w:lang w:eastAsia="pl-PL"/>
              </w:rPr>
              <w:t>luty</w:t>
            </w:r>
          </w:p>
        </w:tc>
        <w:tc>
          <w:tcPr>
            <w:tcW w:w="7938" w:type="dxa"/>
          </w:tcPr>
          <w:p w:rsidR="0082373F" w:rsidRDefault="00C32960" w:rsidP="00C32960">
            <w:pPr>
              <w:jc w:val="left"/>
              <w:rPr>
                <w:lang w:eastAsia="pl-PL"/>
              </w:rPr>
            </w:pPr>
            <w:r>
              <w:rPr>
                <w:lang w:eastAsia="pl-PL"/>
              </w:rPr>
              <w:t>- finansowanie Balu Karnawałowego dla dzieci</w:t>
            </w:r>
          </w:p>
          <w:p w:rsidR="00C32960" w:rsidRPr="00C32960" w:rsidRDefault="00C32960" w:rsidP="00C32960">
            <w:pPr>
              <w:jc w:val="left"/>
              <w:rPr>
                <w:lang w:eastAsia="pl-PL"/>
              </w:rPr>
            </w:pPr>
            <w:r>
              <w:rPr>
                <w:lang w:eastAsia="pl-PL"/>
              </w:rPr>
              <w:t xml:space="preserve">- finansowanie wycieczki dzieci z grupy III i grupy IV do muzeum lub teatru </w:t>
            </w:r>
          </w:p>
        </w:tc>
      </w:tr>
      <w:tr w:rsidR="0082373F" w:rsidRPr="00C32960" w:rsidTr="00485F5C">
        <w:tc>
          <w:tcPr>
            <w:tcW w:w="2552" w:type="dxa"/>
          </w:tcPr>
          <w:p w:rsidR="0082373F" w:rsidRPr="00C32960" w:rsidRDefault="00C32960" w:rsidP="0082373F">
            <w:pPr>
              <w:rPr>
                <w:lang w:eastAsia="pl-PL"/>
              </w:rPr>
            </w:pPr>
            <w:r>
              <w:rPr>
                <w:lang w:eastAsia="pl-PL"/>
              </w:rPr>
              <w:t>marzec</w:t>
            </w:r>
          </w:p>
        </w:tc>
        <w:tc>
          <w:tcPr>
            <w:tcW w:w="7938" w:type="dxa"/>
          </w:tcPr>
          <w:p w:rsidR="0082373F" w:rsidRPr="00C32960" w:rsidRDefault="00485F5C" w:rsidP="00C32960">
            <w:pPr>
              <w:jc w:val="left"/>
              <w:rPr>
                <w:lang w:eastAsia="pl-PL"/>
              </w:rPr>
            </w:pPr>
            <w:r>
              <w:rPr>
                <w:lang w:eastAsia="pl-PL"/>
              </w:rPr>
              <w:t>- wsparcie imprezy przygotowanej przez dzieci z grupy II z okazji Dnia Kobiet</w:t>
            </w:r>
          </w:p>
        </w:tc>
      </w:tr>
      <w:tr w:rsidR="0082373F" w:rsidRPr="00C32960" w:rsidTr="00485F5C">
        <w:tc>
          <w:tcPr>
            <w:tcW w:w="2552" w:type="dxa"/>
          </w:tcPr>
          <w:p w:rsidR="0082373F" w:rsidRPr="00C32960" w:rsidRDefault="00C32960" w:rsidP="0082373F">
            <w:pPr>
              <w:rPr>
                <w:lang w:eastAsia="pl-PL"/>
              </w:rPr>
            </w:pPr>
            <w:r>
              <w:rPr>
                <w:lang w:eastAsia="pl-PL"/>
              </w:rPr>
              <w:t>kwiecień</w:t>
            </w:r>
          </w:p>
        </w:tc>
        <w:tc>
          <w:tcPr>
            <w:tcW w:w="7938" w:type="dxa"/>
          </w:tcPr>
          <w:p w:rsidR="0082373F" w:rsidRPr="00C32960" w:rsidRDefault="00485F5C" w:rsidP="00C32960">
            <w:pPr>
              <w:jc w:val="left"/>
              <w:rPr>
                <w:lang w:eastAsia="pl-PL"/>
              </w:rPr>
            </w:pPr>
            <w:r>
              <w:rPr>
                <w:lang w:eastAsia="pl-PL"/>
              </w:rPr>
              <w:t>- współfinansowanie spotkań – zajęć otwartych z okazji Świąt Wielkanocnych</w:t>
            </w:r>
          </w:p>
        </w:tc>
      </w:tr>
      <w:tr w:rsidR="0082373F" w:rsidRPr="00C32960" w:rsidTr="00485F5C">
        <w:tc>
          <w:tcPr>
            <w:tcW w:w="2552" w:type="dxa"/>
          </w:tcPr>
          <w:p w:rsidR="0082373F" w:rsidRPr="00C32960" w:rsidRDefault="00C32960" w:rsidP="0082373F">
            <w:pPr>
              <w:rPr>
                <w:lang w:eastAsia="pl-PL"/>
              </w:rPr>
            </w:pPr>
            <w:r>
              <w:rPr>
                <w:lang w:eastAsia="pl-PL"/>
              </w:rPr>
              <w:t>maj</w:t>
            </w:r>
          </w:p>
        </w:tc>
        <w:tc>
          <w:tcPr>
            <w:tcW w:w="7938" w:type="dxa"/>
          </w:tcPr>
          <w:p w:rsidR="0082373F" w:rsidRDefault="00485F5C" w:rsidP="00C32960">
            <w:pPr>
              <w:jc w:val="left"/>
              <w:rPr>
                <w:lang w:eastAsia="pl-PL"/>
              </w:rPr>
            </w:pPr>
            <w:r>
              <w:rPr>
                <w:lang w:eastAsia="pl-PL"/>
              </w:rPr>
              <w:t>- współorganizowanie imprezy z okazji Dnia Mamy i Taty – grupa II i grupa III oraz Pasowanie na Przedszkolaka – grupa I</w:t>
            </w:r>
          </w:p>
          <w:p w:rsidR="00485F5C" w:rsidRPr="00C32960" w:rsidRDefault="00485F5C" w:rsidP="00C32960">
            <w:pPr>
              <w:jc w:val="left"/>
              <w:rPr>
                <w:lang w:eastAsia="pl-PL"/>
              </w:rPr>
            </w:pPr>
            <w:r>
              <w:rPr>
                <w:lang w:eastAsia="pl-PL"/>
              </w:rPr>
              <w:t>- finansowanie zakupu ziemi niezbędnej do projektu edukacyjnego „Wiosenne sadzenie kwiatów”</w:t>
            </w:r>
          </w:p>
        </w:tc>
      </w:tr>
      <w:tr w:rsidR="0082373F" w:rsidRPr="00C32960" w:rsidTr="00485F5C">
        <w:tc>
          <w:tcPr>
            <w:tcW w:w="2552" w:type="dxa"/>
          </w:tcPr>
          <w:p w:rsidR="0082373F" w:rsidRPr="00C32960" w:rsidRDefault="00C32960" w:rsidP="0082373F">
            <w:pPr>
              <w:rPr>
                <w:lang w:eastAsia="pl-PL"/>
              </w:rPr>
            </w:pPr>
            <w:r>
              <w:rPr>
                <w:lang w:eastAsia="pl-PL"/>
              </w:rPr>
              <w:t>czerwiec</w:t>
            </w:r>
          </w:p>
        </w:tc>
        <w:tc>
          <w:tcPr>
            <w:tcW w:w="7938" w:type="dxa"/>
          </w:tcPr>
          <w:p w:rsidR="0082373F" w:rsidRDefault="00485F5C" w:rsidP="00C32960">
            <w:pPr>
              <w:jc w:val="left"/>
              <w:rPr>
                <w:lang w:eastAsia="pl-PL"/>
              </w:rPr>
            </w:pPr>
            <w:r>
              <w:rPr>
                <w:lang w:eastAsia="pl-PL"/>
              </w:rPr>
              <w:t>- zakup prezentów z okazji Dnia Dziecka, finansowanie pikniku z okazji Dnia Dziecka</w:t>
            </w:r>
          </w:p>
          <w:p w:rsidR="00485F5C" w:rsidRDefault="00485F5C" w:rsidP="00C32960">
            <w:pPr>
              <w:jc w:val="left"/>
              <w:rPr>
                <w:lang w:eastAsia="pl-PL"/>
              </w:rPr>
            </w:pPr>
            <w:r>
              <w:rPr>
                <w:lang w:eastAsia="pl-PL"/>
              </w:rPr>
              <w:t>- współfinansowanie pożegnania starszaków połączonego z Dniem Mamy i Taty, zakup upominków dla dzieci z grupy IV</w:t>
            </w:r>
          </w:p>
          <w:p w:rsidR="00485F5C" w:rsidRPr="00C32960" w:rsidRDefault="00485F5C" w:rsidP="00C32960">
            <w:pPr>
              <w:jc w:val="left"/>
              <w:rPr>
                <w:lang w:eastAsia="pl-PL"/>
              </w:rPr>
            </w:pPr>
            <w:r>
              <w:rPr>
                <w:lang w:eastAsia="pl-PL"/>
              </w:rPr>
              <w:t>- finansowanie wycieczki dla dzieci z wszystkich grup</w:t>
            </w:r>
          </w:p>
        </w:tc>
      </w:tr>
      <w:tr w:rsidR="0082373F" w:rsidRPr="00C32960" w:rsidTr="00485F5C">
        <w:tc>
          <w:tcPr>
            <w:tcW w:w="2552" w:type="dxa"/>
          </w:tcPr>
          <w:p w:rsidR="0082373F" w:rsidRPr="00C32960" w:rsidRDefault="00C32960" w:rsidP="00C32960">
            <w:pPr>
              <w:jc w:val="left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do realizacji przez cały rok</w:t>
            </w:r>
          </w:p>
        </w:tc>
        <w:tc>
          <w:tcPr>
            <w:tcW w:w="7938" w:type="dxa"/>
          </w:tcPr>
          <w:p w:rsidR="0082373F" w:rsidRDefault="00485F5C" w:rsidP="00C32960">
            <w:pPr>
              <w:jc w:val="left"/>
              <w:rPr>
                <w:lang w:eastAsia="pl-PL"/>
              </w:rPr>
            </w:pPr>
            <w:r>
              <w:rPr>
                <w:lang w:eastAsia="pl-PL"/>
              </w:rPr>
              <w:t>- finansowanie strony WWW przedszkola</w:t>
            </w:r>
          </w:p>
          <w:p w:rsidR="00485F5C" w:rsidRDefault="00485F5C" w:rsidP="00C32960">
            <w:pPr>
              <w:jc w:val="left"/>
              <w:rPr>
                <w:lang w:eastAsia="pl-PL"/>
              </w:rPr>
            </w:pPr>
            <w:r>
              <w:rPr>
                <w:lang w:eastAsia="pl-PL"/>
              </w:rPr>
              <w:t>- zakup wody do picia dla dzieci</w:t>
            </w:r>
          </w:p>
          <w:p w:rsidR="00485F5C" w:rsidRDefault="00485F5C" w:rsidP="00C32960">
            <w:pPr>
              <w:jc w:val="left"/>
              <w:rPr>
                <w:lang w:eastAsia="pl-PL"/>
              </w:rPr>
            </w:pPr>
            <w:r>
              <w:rPr>
                <w:lang w:eastAsia="pl-PL"/>
              </w:rPr>
              <w:t>- finansowanie teatrzyków, koncertów muzycznych oraz warsztatów Małego Architekta</w:t>
            </w:r>
          </w:p>
          <w:p w:rsidR="00485F5C" w:rsidRDefault="00485F5C" w:rsidP="00C32960">
            <w:pPr>
              <w:jc w:val="left"/>
              <w:rPr>
                <w:lang w:eastAsia="pl-PL"/>
              </w:rPr>
            </w:pPr>
            <w:r>
              <w:rPr>
                <w:lang w:eastAsia="pl-PL"/>
              </w:rPr>
              <w:t>- stałe uzupełnianie pomocy dydaktycznych i artykułów papierniczych</w:t>
            </w:r>
          </w:p>
          <w:p w:rsidR="00485F5C" w:rsidRDefault="00485F5C" w:rsidP="00C32960">
            <w:pPr>
              <w:jc w:val="left"/>
              <w:rPr>
                <w:lang w:eastAsia="pl-PL"/>
              </w:rPr>
            </w:pPr>
            <w:r>
              <w:rPr>
                <w:lang w:eastAsia="pl-PL"/>
              </w:rPr>
              <w:t>- prowadzenie konta Rady Rodziców</w:t>
            </w:r>
          </w:p>
          <w:p w:rsidR="00485F5C" w:rsidRDefault="00485F5C" w:rsidP="00C32960">
            <w:pPr>
              <w:jc w:val="left"/>
              <w:rPr>
                <w:lang w:eastAsia="pl-PL"/>
              </w:rPr>
            </w:pPr>
            <w:r>
              <w:rPr>
                <w:lang w:eastAsia="pl-PL"/>
              </w:rPr>
              <w:t>- zdobywanie sponsorów na różne wydatki przedszkolne</w:t>
            </w:r>
          </w:p>
          <w:p w:rsidR="00485F5C" w:rsidRDefault="00485F5C" w:rsidP="00C32960">
            <w:pPr>
              <w:jc w:val="left"/>
              <w:rPr>
                <w:lang w:eastAsia="pl-PL"/>
              </w:rPr>
            </w:pPr>
            <w:r>
              <w:rPr>
                <w:lang w:eastAsia="pl-PL"/>
              </w:rPr>
              <w:t>- wspieranie statutowych działań przedszkola</w:t>
            </w:r>
          </w:p>
          <w:p w:rsidR="00485F5C" w:rsidRDefault="00485F5C" w:rsidP="00C32960">
            <w:pPr>
              <w:jc w:val="left"/>
              <w:rPr>
                <w:lang w:eastAsia="pl-PL"/>
              </w:rPr>
            </w:pPr>
            <w:r>
              <w:rPr>
                <w:lang w:eastAsia="pl-PL"/>
              </w:rPr>
              <w:t>- wspieranie realizacji planu rocznego</w:t>
            </w:r>
            <w:r w:rsidR="00434E16">
              <w:rPr>
                <w:lang w:eastAsia="pl-PL"/>
              </w:rPr>
              <w:t xml:space="preserve"> przedszkola</w:t>
            </w:r>
          </w:p>
          <w:p w:rsidR="00485F5C" w:rsidRDefault="00485F5C" w:rsidP="00C32960">
            <w:pPr>
              <w:jc w:val="left"/>
              <w:rPr>
                <w:lang w:eastAsia="pl-PL"/>
              </w:rPr>
            </w:pPr>
            <w:r>
              <w:rPr>
                <w:lang w:eastAsia="pl-PL"/>
              </w:rPr>
              <w:t xml:space="preserve">- </w:t>
            </w:r>
            <w:r w:rsidR="00434E16">
              <w:rPr>
                <w:lang w:eastAsia="pl-PL"/>
              </w:rPr>
              <w:t>współpraca z innymi organizacjami przedszkola</w:t>
            </w:r>
          </w:p>
          <w:p w:rsidR="00434E16" w:rsidRDefault="00434E16" w:rsidP="00C32960">
            <w:pPr>
              <w:jc w:val="left"/>
              <w:rPr>
                <w:lang w:eastAsia="pl-PL"/>
              </w:rPr>
            </w:pPr>
            <w:r>
              <w:rPr>
                <w:lang w:eastAsia="pl-PL"/>
              </w:rPr>
              <w:t>- finansowanie wizyt w muzeach, teatrach, kinach, galeriach i innych</w:t>
            </w:r>
          </w:p>
          <w:p w:rsidR="00434E16" w:rsidRPr="00C32960" w:rsidRDefault="00434E16" w:rsidP="00C32960">
            <w:pPr>
              <w:jc w:val="left"/>
              <w:rPr>
                <w:lang w:eastAsia="pl-PL"/>
              </w:rPr>
            </w:pPr>
            <w:r>
              <w:rPr>
                <w:lang w:eastAsia="pl-PL"/>
              </w:rPr>
              <w:t>- opiniowanie działań przedszkola, organizacji roku szkolnego, planu budżetu i pracy nauczycieli</w:t>
            </w:r>
          </w:p>
        </w:tc>
      </w:tr>
    </w:tbl>
    <w:p w:rsidR="0082373F" w:rsidRPr="00C32960" w:rsidRDefault="00434E16" w:rsidP="0082373F">
      <w:pPr>
        <w:rPr>
          <w:lang w:eastAsia="pl-PL"/>
        </w:rPr>
      </w:pPr>
      <w:r>
        <w:rPr>
          <w:lang w:eastAsia="pl-PL"/>
        </w:rPr>
        <w:t>z</w:t>
      </w:r>
      <w:bookmarkStart w:id="0" w:name="_GoBack"/>
      <w:bookmarkEnd w:id="0"/>
      <w:r>
        <w:rPr>
          <w:lang w:eastAsia="pl-PL"/>
        </w:rPr>
        <w:t>ałącznik do uchwały</w:t>
      </w:r>
    </w:p>
    <w:sectPr w:rsidR="0082373F" w:rsidRPr="00C32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3F"/>
    <w:rsid w:val="000772A3"/>
    <w:rsid w:val="001327A0"/>
    <w:rsid w:val="001B4215"/>
    <w:rsid w:val="002839D0"/>
    <w:rsid w:val="00434E16"/>
    <w:rsid w:val="00436739"/>
    <w:rsid w:val="00485F5C"/>
    <w:rsid w:val="004B628A"/>
    <w:rsid w:val="0082373F"/>
    <w:rsid w:val="0089440B"/>
    <w:rsid w:val="00C32960"/>
    <w:rsid w:val="00E1628D"/>
    <w:rsid w:val="00E5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15B2"/>
  <w15:chartTrackingRefBased/>
  <w15:docId w15:val="{BA5EFDBA-59DE-45F0-830A-5CC1D5FD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2A3"/>
    <w:pPr>
      <w:spacing w:after="200" w:line="240" w:lineRule="auto"/>
      <w:jc w:val="both"/>
    </w:pPr>
    <w:rPr>
      <w:rFonts w:ascii="Arial" w:hAnsi="Arial"/>
      <w:sz w:val="28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2373F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color w:val="44546A" w:themeColor="text2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839D0"/>
    <w:pPr>
      <w:keepNext/>
      <w:keepLines/>
      <w:spacing w:before="40" w:after="0"/>
      <w:outlineLvl w:val="1"/>
    </w:pPr>
    <w:rPr>
      <w:rFonts w:eastAsiaTheme="majorEastAsia" w:cstheme="majorBidi"/>
      <w:sz w:val="32"/>
      <w:szCs w:val="26"/>
      <w:u w:val="single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4B628A"/>
    <w:pPr>
      <w:keepNext/>
      <w:keepLines/>
      <w:spacing w:before="100" w:beforeAutospacing="1" w:after="100" w:afterAutospacing="1" w:line="360" w:lineRule="auto"/>
      <w:outlineLvl w:val="2"/>
    </w:pPr>
    <w:rPr>
      <w:rFonts w:eastAsia="Calibri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373F"/>
    <w:rPr>
      <w:rFonts w:ascii="Arial" w:eastAsiaTheme="majorEastAsia" w:hAnsi="Arial" w:cstheme="majorBidi"/>
      <w:b/>
      <w:color w:val="44546A" w:themeColor="text2"/>
      <w:sz w:val="36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89440B"/>
    <w:pPr>
      <w:spacing w:before="240" w:after="60" w:line="276" w:lineRule="auto"/>
      <w:outlineLvl w:val="0"/>
    </w:pPr>
    <w:rPr>
      <w:rFonts w:eastAsiaTheme="majorEastAsia" w:cstheme="majorBidi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9440B"/>
    <w:rPr>
      <w:rFonts w:ascii="Arial" w:eastAsiaTheme="majorEastAsia" w:hAnsi="Arial" w:cstheme="majorBidi"/>
      <w:b/>
      <w:bCs/>
      <w:kern w:val="28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839D0"/>
    <w:rPr>
      <w:rFonts w:ascii="Arial" w:eastAsiaTheme="majorEastAsia" w:hAnsi="Arial" w:cstheme="majorBidi"/>
      <w:sz w:val="32"/>
      <w:szCs w:val="26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B628A"/>
    <w:rPr>
      <w:rFonts w:ascii="Arial" w:eastAsia="Calibri" w:hAnsi="Arial" w:cstheme="majorBidi"/>
      <w:sz w:val="28"/>
      <w:szCs w:val="24"/>
    </w:rPr>
  </w:style>
  <w:style w:type="table" w:styleId="Tabela-Siatka">
    <w:name w:val="Table Grid"/>
    <w:basedOn w:val="Standardowy"/>
    <w:uiPriority w:val="39"/>
    <w:rsid w:val="00823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8A4EE-81B0-40E8-AB12-74AA4741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p70_sekretariat</dc:creator>
  <cp:keywords/>
  <dc:description/>
  <cp:lastModifiedBy>p70_sekretariat</cp:lastModifiedBy>
  <cp:revision>3</cp:revision>
  <dcterms:created xsi:type="dcterms:W3CDTF">2025-05-16T09:00:00Z</dcterms:created>
  <dcterms:modified xsi:type="dcterms:W3CDTF">2025-05-19T08:04:00Z</dcterms:modified>
</cp:coreProperties>
</file>