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C63" w:rsidRDefault="004E6C63" w:rsidP="004E6C63">
      <w:pPr>
        <w:pStyle w:val="Nagwek1"/>
      </w:pPr>
      <w:bookmarkStart w:id="0" w:name="_GoBack"/>
      <w:bookmarkEnd w:id="0"/>
      <w:r>
        <w:t>PLAN FINASOWY NA ROK SZKOLNY 2024/2025</w:t>
      </w:r>
    </w:p>
    <w:p w:rsidR="004E6C63" w:rsidRPr="004E6C63" w:rsidRDefault="004E6C63" w:rsidP="004E6C63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6D2226" w:rsidRPr="006D2226" w:rsidTr="004E6C63">
        <w:trPr>
          <w:trHeight w:val="454"/>
        </w:trPr>
        <w:tc>
          <w:tcPr>
            <w:tcW w:w="6374" w:type="dxa"/>
            <w:vAlign w:val="center"/>
          </w:tcPr>
          <w:p w:rsidR="006D2226" w:rsidRPr="006D2226" w:rsidRDefault="006D2226" w:rsidP="004E6C63">
            <w:pPr>
              <w:spacing w:after="0"/>
              <w:jc w:val="left"/>
              <w:rPr>
                <w:rFonts w:eastAsia="Times New Roman" w:cs="Arial"/>
                <w:b/>
                <w:szCs w:val="28"/>
                <w:lang w:eastAsia="pl-PL"/>
              </w:rPr>
            </w:pPr>
            <w:r w:rsidRPr="006D2226">
              <w:rPr>
                <w:rFonts w:eastAsia="Times New Roman" w:cs="Arial"/>
                <w:b/>
                <w:szCs w:val="28"/>
                <w:lang w:eastAsia="pl-PL"/>
              </w:rPr>
              <w:t>planowane wpływy 2024/2025</w:t>
            </w:r>
          </w:p>
        </w:tc>
        <w:tc>
          <w:tcPr>
            <w:tcW w:w="2688" w:type="dxa"/>
            <w:vAlign w:val="center"/>
          </w:tcPr>
          <w:p w:rsidR="006D2226" w:rsidRPr="006D2226" w:rsidRDefault="006D2226" w:rsidP="004E6C63">
            <w:pPr>
              <w:spacing w:after="0"/>
              <w:jc w:val="right"/>
              <w:rPr>
                <w:rFonts w:eastAsia="Times New Roman" w:cs="Arial"/>
                <w:b/>
                <w:szCs w:val="28"/>
                <w:lang w:eastAsia="pl-PL"/>
              </w:rPr>
            </w:pPr>
            <w:r w:rsidRPr="006D2226">
              <w:rPr>
                <w:rFonts w:eastAsia="Times New Roman" w:cs="Arial"/>
                <w:b/>
                <w:szCs w:val="28"/>
                <w:lang w:eastAsia="pl-PL"/>
              </w:rPr>
              <w:t>31350,00</w:t>
            </w:r>
          </w:p>
        </w:tc>
      </w:tr>
      <w:tr w:rsidR="006D2226" w:rsidRPr="006D2226" w:rsidTr="004E6C63">
        <w:trPr>
          <w:trHeight w:val="454"/>
        </w:trPr>
        <w:tc>
          <w:tcPr>
            <w:tcW w:w="6374" w:type="dxa"/>
            <w:vAlign w:val="center"/>
          </w:tcPr>
          <w:p w:rsidR="006D2226" w:rsidRPr="006D2226" w:rsidRDefault="006D2226" w:rsidP="004E6C63">
            <w:pPr>
              <w:spacing w:after="0"/>
              <w:jc w:val="left"/>
              <w:rPr>
                <w:rFonts w:eastAsia="Times New Roman" w:cs="Arial"/>
                <w:b/>
                <w:szCs w:val="28"/>
                <w:lang w:eastAsia="pl-PL"/>
              </w:rPr>
            </w:pPr>
            <w:r w:rsidRPr="006D2226">
              <w:rPr>
                <w:rFonts w:eastAsia="Times New Roman" w:cs="Arial"/>
                <w:b/>
                <w:szCs w:val="28"/>
                <w:lang w:eastAsia="pl-PL"/>
              </w:rPr>
              <w:t>saldo z roku szkolnego 2023/2024</w:t>
            </w:r>
          </w:p>
        </w:tc>
        <w:tc>
          <w:tcPr>
            <w:tcW w:w="2688" w:type="dxa"/>
            <w:vAlign w:val="center"/>
          </w:tcPr>
          <w:p w:rsidR="006D2226" w:rsidRPr="006D2226" w:rsidRDefault="006D2226" w:rsidP="004E6C63">
            <w:pPr>
              <w:spacing w:after="0"/>
              <w:jc w:val="right"/>
              <w:rPr>
                <w:rFonts w:eastAsia="Times New Roman" w:cs="Arial"/>
                <w:b/>
                <w:szCs w:val="28"/>
                <w:lang w:eastAsia="pl-PL"/>
              </w:rPr>
            </w:pPr>
            <w:r w:rsidRPr="006D2226">
              <w:rPr>
                <w:rFonts w:eastAsia="Times New Roman" w:cs="Arial"/>
                <w:b/>
                <w:szCs w:val="28"/>
                <w:lang w:eastAsia="pl-PL"/>
              </w:rPr>
              <w:t>16976,37</w:t>
            </w:r>
          </w:p>
        </w:tc>
      </w:tr>
      <w:tr w:rsidR="004E6C63" w:rsidRPr="00DC56C9" w:rsidTr="004E6C63">
        <w:trPr>
          <w:trHeight w:val="454"/>
        </w:trPr>
        <w:tc>
          <w:tcPr>
            <w:tcW w:w="6374" w:type="dxa"/>
            <w:vAlign w:val="center"/>
          </w:tcPr>
          <w:p w:rsidR="004E6C63" w:rsidRPr="004E6C63" w:rsidRDefault="004E6C63" w:rsidP="004E6C63">
            <w:pPr>
              <w:spacing w:after="0"/>
              <w:jc w:val="left"/>
              <w:rPr>
                <w:rFonts w:eastAsia="Times New Roman" w:cs="Arial"/>
                <w:szCs w:val="28"/>
                <w:lang w:eastAsia="pl-PL"/>
              </w:rPr>
            </w:pPr>
            <w:r w:rsidRPr="004E6C63">
              <w:rPr>
                <w:rFonts w:eastAsia="Times New Roman" w:cs="Arial"/>
                <w:szCs w:val="28"/>
                <w:lang w:eastAsia="pl-PL"/>
              </w:rPr>
              <w:t>art. biurowe i papiernicze</w:t>
            </w:r>
          </w:p>
        </w:tc>
        <w:tc>
          <w:tcPr>
            <w:tcW w:w="2688" w:type="dxa"/>
            <w:vAlign w:val="center"/>
          </w:tcPr>
          <w:p w:rsidR="004E6C63" w:rsidRPr="004E6C63" w:rsidRDefault="004E6C63" w:rsidP="004E6C63">
            <w:pPr>
              <w:spacing w:after="0"/>
              <w:jc w:val="right"/>
              <w:rPr>
                <w:rFonts w:eastAsia="Times New Roman" w:cs="Arial"/>
                <w:szCs w:val="28"/>
                <w:lang w:eastAsia="pl-PL"/>
              </w:rPr>
            </w:pPr>
            <w:r w:rsidRPr="004E6C63">
              <w:rPr>
                <w:rFonts w:eastAsia="Times New Roman" w:cs="Arial"/>
                <w:szCs w:val="28"/>
                <w:lang w:eastAsia="pl-PL"/>
              </w:rPr>
              <w:t>7646,37</w:t>
            </w:r>
          </w:p>
        </w:tc>
      </w:tr>
      <w:tr w:rsidR="004E6C63" w:rsidRPr="00DC56C9" w:rsidTr="004E6C63">
        <w:trPr>
          <w:trHeight w:val="454"/>
        </w:trPr>
        <w:tc>
          <w:tcPr>
            <w:tcW w:w="6374" w:type="dxa"/>
            <w:vAlign w:val="center"/>
          </w:tcPr>
          <w:p w:rsidR="004E6C63" w:rsidRPr="004E6C63" w:rsidRDefault="004E6C63" w:rsidP="004E6C63">
            <w:pPr>
              <w:spacing w:after="0"/>
              <w:jc w:val="left"/>
              <w:rPr>
                <w:rFonts w:eastAsia="Times New Roman" w:cs="Arial"/>
                <w:szCs w:val="28"/>
                <w:lang w:eastAsia="pl-PL"/>
              </w:rPr>
            </w:pPr>
            <w:r w:rsidRPr="004E6C63">
              <w:rPr>
                <w:rFonts w:eastAsia="Times New Roman" w:cs="Arial"/>
                <w:szCs w:val="28"/>
                <w:lang w:eastAsia="pl-PL"/>
              </w:rPr>
              <w:t>pomoce dydaktyczne</w:t>
            </w:r>
          </w:p>
        </w:tc>
        <w:tc>
          <w:tcPr>
            <w:tcW w:w="2688" w:type="dxa"/>
            <w:vAlign w:val="center"/>
          </w:tcPr>
          <w:p w:rsidR="004E6C63" w:rsidRPr="004E6C63" w:rsidRDefault="004E6C63" w:rsidP="004E6C63">
            <w:pPr>
              <w:spacing w:after="0"/>
              <w:jc w:val="right"/>
              <w:rPr>
                <w:rFonts w:eastAsia="Times New Roman" w:cs="Arial"/>
                <w:szCs w:val="28"/>
                <w:lang w:eastAsia="pl-PL"/>
              </w:rPr>
            </w:pPr>
            <w:r w:rsidRPr="004E6C63">
              <w:rPr>
                <w:rFonts w:eastAsia="Times New Roman" w:cs="Arial"/>
                <w:szCs w:val="28"/>
                <w:lang w:eastAsia="pl-PL"/>
              </w:rPr>
              <w:t>220,00</w:t>
            </w:r>
          </w:p>
        </w:tc>
      </w:tr>
      <w:tr w:rsidR="004E6C63" w:rsidRPr="00DC56C9" w:rsidTr="004E6C63">
        <w:trPr>
          <w:trHeight w:val="454"/>
        </w:trPr>
        <w:tc>
          <w:tcPr>
            <w:tcW w:w="6374" w:type="dxa"/>
            <w:vAlign w:val="center"/>
          </w:tcPr>
          <w:p w:rsidR="004E6C63" w:rsidRPr="004E6C63" w:rsidRDefault="004E6C63" w:rsidP="004E6C63">
            <w:pPr>
              <w:spacing w:after="0"/>
              <w:jc w:val="left"/>
              <w:rPr>
                <w:rFonts w:eastAsia="Times New Roman" w:cs="Arial"/>
                <w:szCs w:val="28"/>
                <w:lang w:eastAsia="pl-PL"/>
              </w:rPr>
            </w:pPr>
            <w:r w:rsidRPr="004E6C63">
              <w:rPr>
                <w:rFonts w:eastAsia="Times New Roman" w:cs="Arial"/>
                <w:szCs w:val="28"/>
                <w:lang w:eastAsia="pl-PL"/>
              </w:rPr>
              <w:t>teatrzyki, koncerty imprezy</w:t>
            </w:r>
          </w:p>
        </w:tc>
        <w:tc>
          <w:tcPr>
            <w:tcW w:w="2688" w:type="dxa"/>
            <w:vAlign w:val="center"/>
          </w:tcPr>
          <w:p w:rsidR="004E6C63" w:rsidRPr="004E6C63" w:rsidRDefault="004E6C63" w:rsidP="004E6C63">
            <w:pPr>
              <w:spacing w:after="0"/>
              <w:jc w:val="right"/>
              <w:rPr>
                <w:rFonts w:eastAsia="Times New Roman" w:cs="Arial"/>
                <w:szCs w:val="28"/>
                <w:lang w:eastAsia="pl-PL"/>
              </w:rPr>
            </w:pPr>
            <w:r w:rsidRPr="004E6C63">
              <w:rPr>
                <w:rFonts w:eastAsia="Times New Roman" w:cs="Arial"/>
                <w:szCs w:val="28"/>
                <w:lang w:eastAsia="pl-PL"/>
              </w:rPr>
              <w:t>15000,00</w:t>
            </w:r>
          </w:p>
        </w:tc>
      </w:tr>
      <w:tr w:rsidR="004E6C63" w:rsidRPr="00DC56C9" w:rsidTr="004E6C63">
        <w:trPr>
          <w:trHeight w:val="454"/>
        </w:trPr>
        <w:tc>
          <w:tcPr>
            <w:tcW w:w="6374" w:type="dxa"/>
            <w:vAlign w:val="center"/>
          </w:tcPr>
          <w:p w:rsidR="004E6C63" w:rsidRPr="004E6C63" w:rsidRDefault="004E6C63" w:rsidP="004E6C63">
            <w:pPr>
              <w:spacing w:after="0"/>
              <w:jc w:val="left"/>
              <w:rPr>
                <w:rFonts w:eastAsia="Times New Roman" w:cs="Arial"/>
                <w:szCs w:val="28"/>
                <w:lang w:eastAsia="pl-PL"/>
              </w:rPr>
            </w:pPr>
            <w:r w:rsidRPr="004E6C63">
              <w:rPr>
                <w:rFonts w:eastAsia="Times New Roman" w:cs="Arial"/>
                <w:szCs w:val="28"/>
                <w:lang w:eastAsia="pl-PL"/>
              </w:rPr>
              <w:t>koszty bankowe</w:t>
            </w:r>
          </w:p>
        </w:tc>
        <w:tc>
          <w:tcPr>
            <w:tcW w:w="2688" w:type="dxa"/>
            <w:vAlign w:val="center"/>
          </w:tcPr>
          <w:p w:rsidR="004E6C63" w:rsidRPr="004E6C63" w:rsidRDefault="004E6C63" w:rsidP="004E6C63">
            <w:pPr>
              <w:spacing w:after="0"/>
              <w:jc w:val="right"/>
              <w:rPr>
                <w:rFonts w:eastAsia="Times New Roman" w:cs="Arial"/>
                <w:szCs w:val="28"/>
                <w:lang w:eastAsia="pl-PL"/>
              </w:rPr>
            </w:pPr>
            <w:r w:rsidRPr="004E6C63">
              <w:rPr>
                <w:rFonts w:eastAsia="Times New Roman" w:cs="Arial"/>
                <w:szCs w:val="28"/>
                <w:lang w:eastAsia="pl-PL"/>
              </w:rPr>
              <w:t>600,00</w:t>
            </w:r>
          </w:p>
        </w:tc>
      </w:tr>
      <w:tr w:rsidR="004E6C63" w:rsidRPr="00DC56C9" w:rsidTr="004E6C63">
        <w:trPr>
          <w:trHeight w:val="454"/>
        </w:trPr>
        <w:tc>
          <w:tcPr>
            <w:tcW w:w="6374" w:type="dxa"/>
            <w:vAlign w:val="center"/>
          </w:tcPr>
          <w:p w:rsidR="004E6C63" w:rsidRPr="004E6C63" w:rsidRDefault="004E6C63" w:rsidP="004E6C63">
            <w:pPr>
              <w:spacing w:after="0"/>
              <w:jc w:val="left"/>
              <w:rPr>
                <w:rFonts w:eastAsia="Times New Roman" w:cs="Arial"/>
                <w:szCs w:val="28"/>
                <w:lang w:eastAsia="pl-PL"/>
              </w:rPr>
            </w:pPr>
            <w:r w:rsidRPr="004E6C63">
              <w:rPr>
                <w:rFonts w:eastAsia="Times New Roman" w:cs="Arial"/>
                <w:szCs w:val="28"/>
                <w:lang w:eastAsia="pl-PL"/>
              </w:rPr>
              <w:t>strona www</w:t>
            </w:r>
          </w:p>
        </w:tc>
        <w:tc>
          <w:tcPr>
            <w:tcW w:w="2688" w:type="dxa"/>
            <w:vAlign w:val="center"/>
          </w:tcPr>
          <w:p w:rsidR="004E6C63" w:rsidRPr="004E6C63" w:rsidRDefault="004E6C63" w:rsidP="004E6C63">
            <w:pPr>
              <w:spacing w:after="0"/>
              <w:jc w:val="right"/>
              <w:rPr>
                <w:rFonts w:eastAsia="Times New Roman" w:cs="Arial"/>
                <w:szCs w:val="28"/>
                <w:lang w:eastAsia="pl-PL"/>
              </w:rPr>
            </w:pPr>
            <w:r w:rsidRPr="004E6C63">
              <w:rPr>
                <w:rFonts w:eastAsia="Times New Roman" w:cs="Arial"/>
                <w:szCs w:val="28"/>
                <w:lang w:eastAsia="pl-PL"/>
              </w:rPr>
              <w:t>560,00</w:t>
            </w:r>
          </w:p>
        </w:tc>
      </w:tr>
      <w:tr w:rsidR="004E6C63" w:rsidRPr="00DC56C9" w:rsidTr="004E6C63">
        <w:trPr>
          <w:trHeight w:val="454"/>
        </w:trPr>
        <w:tc>
          <w:tcPr>
            <w:tcW w:w="6374" w:type="dxa"/>
            <w:vAlign w:val="center"/>
          </w:tcPr>
          <w:p w:rsidR="004E6C63" w:rsidRPr="004E6C63" w:rsidRDefault="004E6C63" w:rsidP="004E6C63">
            <w:pPr>
              <w:spacing w:after="0"/>
              <w:jc w:val="left"/>
              <w:rPr>
                <w:rFonts w:eastAsia="Times New Roman" w:cs="Arial"/>
                <w:szCs w:val="28"/>
                <w:lang w:eastAsia="pl-PL"/>
              </w:rPr>
            </w:pPr>
            <w:r w:rsidRPr="004E6C63">
              <w:rPr>
                <w:rFonts w:eastAsia="Times New Roman" w:cs="Arial"/>
                <w:szCs w:val="28"/>
                <w:lang w:eastAsia="pl-PL"/>
              </w:rPr>
              <w:t>wycieczki</w:t>
            </w:r>
          </w:p>
        </w:tc>
        <w:tc>
          <w:tcPr>
            <w:tcW w:w="2688" w:type="dxa"/>
            <w:vAlign w:val="center"/>
          </w:tcPr>
          <w:p w:rsidR="004E6C63" w:rsidRPr="004E6C63" w:rsidRDefault="004E6C63" w:rsidP="004E6C63">
            <w:pPr>
              <w:spacing w:after="0"/>
              <w:jc w:val="right"/>
              <w:rPr>
                <w:rFonts w:eastAsia="Times New Roman" w:cs="Arial"/>
                <w:szCs w:val="28"/>
                <w:lang w:eastAsia="pl-PL"/>
              </w:rPr>
            </w:pPr>
            <w:r w:rsidRPr="004E6C63">
              <w:rPr>
                <w:rFonts w:eastAsia="Times New Roman" w:cs="Arial"/>
                <w:szCs w:val="28"/>
                <w:lang w:eastAsia="pl-PL"/>
              </w:rPr>
              <w:t>8000,00</w:t>
            </w:r>
          </w:p>
        </w:tc>
      </w:tr>
      <w:tr w:rsidR="004E6C63" w:rsidRPr="00DC56C9" w:rsidTr="004E6C63">
        <w:trPr>
          <w:trHeight w:val="454"/>
        </w:trPr>
        <w:tc>
          <w:tcPr>
            <w:tcW w:w="6374" w:type="dxa"/>
            <w:vAlign w:val="center"/>
          </w:tcPr>
          <w:p w:rsidR="004E6C63" w:rsidRPr="004E6C63" w:rsidRDefault="004E6C63" w:rsidP="004E6C63">
            <w:pPr>
              <w:spacing w:after="0"/>
              <w:jc w:val="left"/>
              <w:rPr>
                <w:rFonts w:eastAsia="Times New Roman" w:cs="Arial"/>
                <w:szCs w:val="28"/>
                <w:lang w:eastAsia="pl-PL"/>
              </w:rPr>
            </w:pPr>
            <w:r w:rsidRPr="004E6C63">
              <w:rPr>
                <w:rFonts w:eastAsia="Times New Roman" w:cs="Arial"/>
                <w:szCs w:val="28"/>
                <w:lang w:eastAsia="pl-PL"/>
              </w:rPr>
              <w:t>upominki dla dzieci</w:t>
            </w:r>
          </w:p>
        </w:tc>
        <w:tc>
          <w:tcPr>
            <w:tcW w:w="2688" w:type="dxa"/>
            <w:vAlign w:val="center"/>
          </w:tcPr>
          <w:p w:rsidR="004E6C63" w:rsidRPr="004E6C63" w:rsidRDefault="004E6C63" w:rsidP="004E6C63">
            <w:pPr>
              <w:spacing w:after="0"/>
              <w:jc w:val="right"/>
              <w:rPr>
                <w:rFonts w:eastAsia="Times New Roman" w:cs="Arial"/>
                <w:szCs w:val="28"/>
                <w:lang w:eastAsia="pl-PL"/>
              </w:rPr>
            </w:pPr>
            <w:r w:rsidRPr="004E6C63">
              <w:rPr>
                <w:rFonts w:eastAsia="Times New Roman" w:cs="Arial"/>
                <w:szCs w:val="28"/>
                <w:lang w:eastAsia="pl-PL"/>
              </w:rPr>
              <w:t>12000,00</w:t>
            </w:r>
          </w:p>
        </w:tc>
      </w:tr>
      <w:tr w:rsidR="004E6C63" w:rsidRPr="00DC56C9" w:rsidTr="004E6C63">
        <w:trPr>
          <w:trHeight w:val="454"/>
        </w:trPr>
        <w:tc>
          <w:tcPr>
            <w:tcW w:w="6374" w:type="dxa"/>
            <w:vAlign w:val="center"/>
          </w:tcPr>
          <w:p w:rsidR="004E6C63" w:rsidRPr="004E6C63" w:rsidRDefault="004E6C63" w:rsidP="004E6C63">
            <w:pPr>
              <w:spacing w:after="0"/>
              <w:jc w:val="left"/>
              <w:rPr>
                <w:rFonts w:eastAsia="Times New Roman" w:cs="Arial"/>
                <w:szCs w:val="28"/>
                <w:lang w:eastAsia="pl-PL"/>
              </w:rPr>
            </w:pPr>
            <w:r w:rsidRPr="004E6C63">
              <w:rPr>
                <w:rFonts w:eastAsia="Times New Roman" w:cs="Arial"/>
                <w:szCs w:val="28"/>
                <w:lang w:eastAsia="pl-PL"/>
              </w:rPr>
              <w:t>woda</w:t>
            </w:r>
          </w:p>
        </w:tc>
        <w:tc>
          <w:tcPr>
            <w:tcW w:w="2688" w:type="dxa"/>
            <w:vAlign w:val="center"/>
          </w:tcPr>
          <w:p w:rsidR="004E6C63" w:rsidRPr="004E6C63" w:rsidRDefault="004E6C63" w:rsidP="004E6C63">
            <w:pPr>
              <w:spacing w:after="0"/>
              <w:jc w:val="right"/>
              <w:rPr>
                <w:rFonts w:eastAsia="Times New Roman" w:cs="Arial"/>
                <w:szCs w:val="28"/>
                <w:lang w:eastAsia="pl-PL"/>
              </w:rPr>
            </w:pPr>
            <w:r w:rsidRPr="004E6C63">
              <w:rPr>
                <w:rFonts w:eastAsia="Times New Roman" w:cs="Arial"/>
                <w:szCs w:val="28"/>
                <w:lang w:eastAsia="pl-PL"/>
              </w:rPr>
              <w:t>3500,00</w:t>
            </w:r>
          </w:p>
        </w:tc>
      </w:tr>
      <w:tr w:rsidR="004E6C63" w:rsidRPr="00DC56C9" w:rsidTr="004E6C63">
        <w:trPr>
          <w:trHeight w:val="454"/>
        </w:trPr>
        <w:tc>
          <w:tcPr>
            <w:tcW w:w="6374" w:type="dxa"/>
            <w:vAlign w:val="center"/>
          </w:tcPr>
          <w:p w:rsidR="004E6C63" w:rsidRPr="004E6C63" w:rsidRDefault="004E6C63" w:rsidP="004E6C63">
            <w:pPr>
              <w:spacing w:after="0"/>
              <w:jc w:val="left"/>
              <w:rPr>
                <w:rFonts w:eastAsia="Times New Roman" w:cs="Arial"/>
                <w:szCs w:val="28"/>
                <w:lang w:eastAsia="pl-PL"/>
              </w:rPr>
            </w:pPr>
            <w:r w:rsidRPr="004E6C63">
              <w:rPr>
                <w:rFonts w:eastAsia="Times New Roman" w:cs="Arial"/>
                <w:szCs w:val="28"/>
                <w:lang w:eastAsia="pl-PL"/>
              </w:rPr>
              <w:t>koszty przesyłek pocztowych</w:t>
            </w:r>
          </w:p>
        </w:tc>
        <w:tc>
          <w:tcPr>
            <w:tcW w:w="2688" w:type="dxa"/>
            <w:vAlign w:val="center"/>
          </w:tcPr>
          <w:p w:rsidR="004E6C63" w:rsidRPr="004E6C63" w:rsidRDefault="004E6C63" w:rsidP="004E6C63">
            <w:pPr>
              <w:spacing w:after="0"/>
              <w:jc w:val="right"/>
              <w:rPr>
                <w:rFonts w:eastAsia="Times New Roman" w:cs="Arial"/>
                <w:szCs w:val="28"/>
                <w:lang w:eastAsia="pl-PL"/>
              </w:rPr>
            </w:pPr>
            <w:r w:rsidRPr="004E6C63">
              <w:rPr>
                <w:rFonts w:eastAsia="Times New Roman" w:cs="Arial"/>
                <w:szCs w:val="28"/>
                <w:lang w:eastAsia="pl-PL"/>
              </w:rPr>
              <w:t>100,00</w:t>
            </w:r>
          </w:p>
        </w:tc>
      </w:tr>
      <w:tr w:rsidR="004E6C63" w:rsidRPr="00DC56C9" w:rsidTr="004E6C63">
        <w:trPr>
          <w:trHeight w:val="454"/>
        </w:trPr>
        <w:tc>
          <w:tcPr>
            <w:tcW w:w="6374" w:type="dxa"/>
            <w:vAlign w:val="center"/>
          </w:tcPr>
          <w:p w:rsidR="004E6C63" w:rsidRPr="004E6C63" w:rsidRDefault="004E6C63" w:rsidP="004E6C63">
            <w:pPr>
              <w:spacing w:after="0"/>
              <w:jc w:val="left"/>
              <w:rPr>
                <w:rFonts w:eastAsia="Times New Roman" w:cs="Arial"/>
                <w:szCs w:val="28"/>
                <w:lang w:eastAsia="pl-PL"/>
              </w:rPr>
            </w:pPr>
            <w:r w:rsidRPr="004E6C63">
              <w:rPr>
                <w:rFonts w:eastAsia="Times New Roman" w:cs="Arial"/>
                <w:szCs w:val="28"/>
                <w:lang w:eastAsia="pl-PL"/>
              </w:rPr>
              <w:t>artykuły gospodarcze</w:t>
            </w:r>
          </w:p>
        </w:tc>
        <w:tc>
          <w:tcPr>
            <w:tcW w:w="2688" w:type="dxa"/>
            <w:vAlign w:val="center"/>
          </w:tcPr>
          <w:p w:rsidR="004E6C63" w:rsidRPr="004E6C63" w:rsidRDefault="004E6C63" w:rsidP="004E6C63">
            <w:pPr>
              <w:spacing w:after="0"/>
              <w:jc w:val="right"/>
              <w:rPr>
                <w:rFonts w:eastAsia="Times New Roman" w:cs="Arial"/>
                <w:szCs w:val="28"/>
                <w:lang w:eastAsia="pl-PL"/>
              </w:rPr>
            </w:pPr>
            <w:r w:rsidRPr="004E6C63">
              <w:rPr>
                <w:rFonts w:eastAsia="Times New Roman" w:cs="Arial"/>
                <w:szCs w:val="28"/>
                <w:lang w:eastAsia="pl-PL"/>
              </w:rPr>
              <w:t>500,00</w:t>
            </w:r>
          </w:p>
        </w:tc>
      </w:tr>
      <w:tr w:rsidR="004E6C63" w:rsidRPr="00DC56C9" w:rsidTr="004E6C63">
        <w:trPr>
          <w:trHeight w:val="454"/>
        </w:trPr>
        <w:tc>
          <w:tcPr>
            <w:tcW w:w="6374" w:type="dxa"/>
            <w:vAlign w:val="center"/>
          </w:tcPr>
          <w:p w:rsidR="004E6C63" w:rsidRPr="004E6C63" w:rsidRDefault="004E6C63" w:rsidP="004E6C63">
            <w:pPr>
              <w:spacing w:after="0"/>
              <w:jc w:val="left"/>
              <w:rPr>
                <w:rFonts w:eastAsia="Times New Roman" w:cs="Arial"/>
                <w:szCs w:val="28"/>
                <w:lang w:eastAsia="pl-PL"/>
              </w:rPr>
            </w:pPr>
            <w:r w:rsidRPr="004E6C63">
              <w:rPr>
                <w:rFonts w:eastAsia="Times New Roman" w:cs="Arial"/>
                <w:szCs w:val="28"/>
                <w:lang w:eastAsia="pl-PL"/>
              </w:rPr>
              <w:t>artykuły spożywcze</w:t>
            </w:r>
          </w:p>
        </w:tc>
        <w:tc>
          <w:tcPr>
            <w:tcW w:w="2688" w:type="dxa"/>
            <w:vAlign w:val="center"/>
          </w:tcPr>
          <w:p w:rsidR="004E6C63" w:rsidRPr="004E6C63" w:rsidRDefault="004E6C63" w:rsidP="004E6C63">
            <w:pPr>
              <w:spacing w:after="0"/>
              <w:jc w:val="right"/>
              <w:rPr>
                <w:rFonts w:eastAsia="Times New Roman" w:cs="Arial"/>
                <w:szCs w:val="28"/>
                <w:lang w:eastAsia="pl-PL"/>
              </w:rPr>
            </w:pPr>
            <w:r w:rsidRPr="004E6C63">
              <w:rPr>
                <w:rFonts w:eastAsia="Times New Roman" w:cs="Arial"/>
                <w:szCs w:val="28"/>
                <w:lang w:eastAsia="pl-PL"/>
              </w:rPr>
              <w:t>200,00</w:t>
            </w:r>
          </w:p>
        </w:tc>
      </w:tr>
      <w:tr w:rsidR="004E6C63" w:rsidRPr="00DC56C9" w:rsidTr="004E6C63">
        <w:trPr>
          <w:trHeight w:val="454"/>
        </w:trPr>
        <w:tc>
          <w:tcPr>
            <w:tcW w:w="6374" w:type="dxa"/>
            <w:vAlign w:val="center"/>
          </w:tcPr>
          <w:p w:rsidR="004E6C63" w:rsidRPr="004E6C63" w:rsidRDefault="004E6C63" w:rsidP="004E6C63">
            <w:pPr>
              <w:spacing w:after="0"/>
              <w:jc w:val="left"/>
              <w:rPr>
                <w:rFonts w:eastAsia="Times New Roman" w:cs="Arial"/>
                <w:b/>
                <w:szCs w:val="28"/>
                <w:lang w:eastAsia="pl-PL"/>
              </w:rPr>
            </w:pPr>
            <w:r w:rsidRPr="004E6C63">
              <w:rPr>
                <w:rFonts w:eastAsia="Times New Roman" w:cs="Arial"/>
                <w:b/>
                <w:szCs w:val="28"/>
                <w:lang w:eastAsia="pl-PL"/>
              </w:rPr>
              <w:t>RAZEM planowane wydatki</w:t>
            </w:r>
          </w:p>
        </w:tc>
        <w:tc>
          <w:tcPr>
            <w:tcW w:w="2688" w:type="dxa"/>
            <w:vAlign w:val="center"/>
          </w:tcPr>
          <w:p w:rsidR="004E6C63" w:rsidRPr="004E6C63" w:rsidRDefault="004E6C63" w:rsidP="004E6C63">
            <w:pPr>
              <w:spacing w:after="0"/>
              <w:jc w:val="right"/>
              <w:rPr>
                <w:rFonts w:eastAsia="Times New Roman" w:cs="Arial"/>
                <w:b/>
                <w:bCs/>
                <w:szCs w:val="28"/>
                <w:lang w:eastAsia="pl-PL"/>
              </w:rPr>
            </w:pPr>
            <w:r w:rsidRPr="004E6C63">
              <w:rPr>
                <w:rFonts w:eastAsia="Times New Roman" w:cs="Arial"/>
                <w:b/>
                <w:bCs/>
                <w:szCs w:val="28"/>
                <w:lang w:eastAsia="pl-PL"/>
              </w:rPr>
              <w:t>48326,37</w:t>
            </w:r>
          </w:p>
        </w:tc>
      </w:tr>
    </w:tbl>
    <w:p w:rsidR="004E6C63" w:rsidRPr="004E6C63" w:rsidRDefault="004E6C63" w:rsidP="004E6C63">
      <w:pPr>
        <w:rPr>
          <w:lang w:eastAsia="pl-PL"/>
        </w:rPr>
      </w:pPr>
    </w:p>
    <w:sectPr w:rsidR="004E6C63" w:rsidRPr="004E6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63"/>
    <w:rsid w:val="000772A3"/>
    <w:rsid w:val="001327A0"/>
    <w:rsid w:val="002839D0"/>
    <w:rsid w:val="003F08FD"/>
    <w:rsid w:val="004B628A"/>
    <w:rsid w:val="004E6C63"/>
    <w:rsid w:val="006D2226"/>
    <w:rsid w:val="0089440B"/>
    <w:rsid w:val="00A3141B"/>
    <w:rsid w:val="00DC56C9"/>
    <w:rsid w:val="00E1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12DE"/>
  <w15:chartTrackingRefBased/>
  <w15:docId w15:val="{0543DEED-ED6C-44E0-89D2-5A379EBB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2A3"/>
    <w:pPr>
      <w:spacing w:after="200" w:line="240" w:lineRule="auto"/>
      <w:jc w:val="both"/>
    </w:pPr>
    <w:rPr>
      <w:rFonts w:ascii="Arial" w:hAnsi="Arial"/>
      <w:sz w:val="28"/>
    </w:rPr>
  </w:style>
  <w:style w:type="paragraph" w:styleId="Nagwek1">
    <w:name w:val="heading 1"/>
    <w:basedOn w:val="Normalny"/>
    <w:next w:val="Normalny"/>
    <w:link w:val="Nagwek1Znak"/>
    <w:autoRedefine/>
    <w:qFormat/>
    <w:rsid w:val="003F08FD"/>
    <w:pPr>
      <w:keepNext/>
      <w:autoSpaceDE w:val="0"/>
      <w:autoSpaceDN w:val="0"/>
      <w:adjustRightInd w:val="0"/>
      <w:spacing w:after="0" w:line="360" w:lineRule="auto"/>
      <w:jc w:val="left"/>
      <w:outlineLvl w:val="0"/>
    </w:pPr>
    <w:rPr>
      <w:rFonts w:eastAsia="Times New Roman" w:cs="Arial"/>
      <w:b/>
      <w:bCs/>
      <w:color w:val="1F3864" w:themeColor="accent1" w:themeShade="80"/>
      <w:sz w:val="36"/>
      <w:szCs w:val="30"/>
      <w:lang w:eastAsia="pl-PL"/>
    </w:rPr>
  </w:style>
  <w:style w:type="paragraph" w:styleId="Nagwek2">
    <w:name w:val="heading 2"/>
    <w:basedOn w:val="Nagwek1"/>
    <w:next w:val="Normalny"/>
    <w:link w:val="Nagwek2Znak"/>
    <w:autoRedefine/>
    <w:qFormat/>
    <w:rsid w:val="003F08FD"/>
    <w:pPr>
      <w:outlineLvl w:val="1"/>
    </w:pPr>
    <w:rPr>
      <w:bCs w:val="0"/>
      <w:color w:val="000000" w:themeColor="text1"/>
      <w:sz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4B628A"/>
    <w:pPr>
      <w:keepNext/>
      <w:keepLines/>
      <w:spacing w:before="100" w:beforeAutospacing="1" w:after="100" w:afterAutospacing="1" w:line="360" w:lineRule="auto"/>
      <w:outlineLvl w:val="2"/>
    </w:pPr>
    <w:rPr>
      <w:rFonts w:eastAsia="Calibri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08FD"/>
    <w:rPr>
      <w:rFonts w:ascii="Arial" w:eastAsia="Times New Roman" w:hAnsi="Arial" w:cs="Arial"/>
      <w:b/>
      <w:bCs/>
      <w:color w:val="1F3864" w:themeColor="accent1" w:themeShade="80"/>
      <w:sz w:val="36"/>
      <w:szCs w:val="3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9440B"/>
    <w:pPr>
      <w:spacing w:before="240" w:after="60" w:line="276" w:lineRule="auto"/>
      <w:outlineLvl w:val="0"/>
    </w:pPr>
    <w:rPr>
      <w:rFonts w:eastAsiaTheme="majorEastAsia" w:cstheme="majorBidi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9440B"/>
    <w:rPr>
      <w:rFonts w:ascii="Arial" w:eastAsiaTheme="majorEastAsia" w:hAnsi="Arial" w:cstheme="majorBidi"/>
      <w:b/>
      <w:bCs/>
      <w:kern w:val="28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rsid w:val="003F08FD"/>
    <w:rPr>
      <w:rFonts w:ascii="Arial" w:eastAsia="Times New Roman" w:hAnsi="Arial" w:cs="Arial"/>
      <w:b/>
      <w:color w:val="000000" w:themeColor="text1"/>
      <w:sz w:val="32"/>
      <w:szCs w:val="3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B628A"/>
    <w:rPr>
      <w:rFonts w:ascii="Arial" w:eastAsia="Calibri" w:hAnsi="Arial" w:cstheme="majorBidi"/>
      <w:sz w:val="28"/>
      <w:szCs w:val="24"/>
    </w:rPr>
  </w:style>
  <w:style w:type="table" w:styleId="Tabela-Siatka">
    <w:name w:val="Table Grid"/>
    <w:basedOn w:val="Standardowy"/>
    <w:uiPriority w:val="39"/>
    <w:rsid w:val="004E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p70_sekretariat</dc:creator>
  <cp:keywords/>
  <dc:description/>
  <cp:lastModifiedBy>p70_sekretariat</cp:lastModifiedBy>
  <cp:revision>1</cp:revision>
  <dcterms:created xsi:type="dcterms:W3CDTF">2025-05-22T13:21:00Z</dcterms:created>
  <dcterms:modified xsi:type="dcterms:W3CDTF">2025-05-22T13:44:00Z</dcterms:modified>
</cp:coreProperties>
</file>